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2433" w14:textId="77777777" w:rsidR="00ED6545" w:rsidRPr="00F34A7D" w:rsidRDefault="00ED6545" w:rsidP="00ED6545">
      <w:pPr>
        <w:spacing w:line="240" w:lineRule="auto"/>
        <w:rPr>
          <w:b/>
        </w:rPr>
      </w:pPr>
      <w:bookmarkStart w:id="0" w:name="BkmStart"/>
      <w:bookmarkEnd w:id="0"/>
      <w:r>
        <w:rPr>
          <w:b/>
        </w:rPr>
        <w:t>COMMUNIQUÉ DE PRESSE</w:t>
      </w:r>
    </w:p>
    <w:p w14:paraId="377F92E4" w14:textId="77777777" w:rsidR="00ED6545" w:rsidRPr="00F34A7D" w:rsidRDefault="00ED6545" w:rsidP="00ED6545">
      <w:pPr>
        <w:spacing w:line="240" w:lineRule="auto"/>
      </w:pPr>
    </w:p>
    <w:p w14:paraId="343310EB" w14:textId="77777777" w:rsidR="00ED6545" w:rsidRPr="00F34A7D" w:rsidRDefault="00ED6545" w:rsidP="00ED6545">
      <w:pPr>
        <w:spacing w:line="240" w:lineRule="auto"/>
      </w:pPr>
    </w:p>
    <w:p w14:paraId="499BD16B" w14:textId="77777777" w:rsidR="002F1DD7" w:rsidRPr="002F1DD7" w:rsidRDefault="002F1DD7" w:rsidP="002F1DD7">
      <w:pPr>
        <w:spacing w:line="240" w:lineRule="auto"/>
        <w:rPr>
          <w:b/>
        </w:rPr>
      </w:pPr>
      <w:r>
        <w:rPr>
          <w:b/>
        </w:rPr>
        <w:t xml:space="preserve">Remise du brevet aux diagnosticiens d’automobiles et aux </w:t>
      </w:r>
    </w:p>
    <w:p w14:paraId="40A554C5" w14:textId="01047FB3" w:rsidR="007202AE" w:rsidRDefault="002F1DD7" w:rsidP="002F1DD7">
      <w:pPr>
        <w:spacing w:line="240" w:lineRule="auto"/>
        <w:rPr>
          <w:b/>
        </w:rPr>
      </w:pPr>
      <w:r>
        <w:rPr>
          <w:b/>
        </w:rPr>
        <w:t>coordinateurs d’atelier automobile</w:t>
      </w:r>
    </w:p>
    <w:p w14:paraId="24A39B1E" w14:textId="77777777" w:rsidR="002F1DD7" w:rsidRDefault="002F1DD7" w:rsidP="002F1DD7">
      <w:pPr>
        <w:spacing w:line="240" w:lineRule="auto"/>
        <w:rPr>
          <w:b/>
          <w:sz w:val="32"/>
          <w:szCs w:val="32"/>
        </w:rPr>
      </w:pPr>
    </w:p>
    <w:p w14:paraId="35E880A7" w14:textId="77777777" w:rsidR="002F1DD7" w:rsidRPr="00F50C4E" w:rsidRDefault="002F1DD7" w:rsidP="002F1DD7">
      <w:pPr>
        <w:spacing w:line="240" w:lineRule="auto"/>
        <w:rPr>
          <w:b/>
          <w:sz w:val="32"/>
          <w:szCs w:val="32"/>
        </w:rPr>
      </w:pPr>
      <w:r>
        <w:rPr>
          <w:b/>
          <w:sz w:val="32"/>
        </w:rPr>
        <w:t>153 nouveaux professionnels pour le monde automobile</w:t>
      </w:r>
    </w:p>
    <w:p w14:paraId="151883BA" w14:textId="77777777" w:rsidR="007C1F59" w:rsidRPr="00F34A7D" w:rsidRDefault="007C1F59" w:rsidP="00AC3E77">
      <w:pPr>
        <w:spacing w:line="240" w:lineRule="auto"/>
        <w:rPr>
          <w:b/>
          <w:i/>
          <w:sz w:val="19"/>
          <w:szCs w:val="19"/>
        </w:rPr>
      </w:pPr>
    </w:p>
    <w:p w14:paraId="221528CB" w14:textId="77777777" w:rsidR="002F1DD7" w:rsidRPr="002F1DD7" w:rsidRDefault="002F1DD7" w:rsidP="002F1DD7">
      <w:pPr>
        <w:spacing w:line="240" w:lineRule="auto"/>
        <w:rPr>
          <w:bCs/>
          <w:i/>
          <w:sz w:val="19"/>
          <w:szCs w:val="19"/>
        </w:rPr>
      </w:pPr>
      <w:r>
        <w:rPr>
          <w:b/>
          <w:i/>
          <w:sz w:val="19"/>
        </w:rPr>
        <w:t>Berne, le 1</w:t>
      </w:r>
      <w:r>
        <w:rPr>
          <w:b/>
          <w:i/>
          <w:sz w:val="19"/>
          <w:vertAlign w:val="superscript"/>
        </w:rPr>
        <w:t>er</w:t>
      </w:r>
      <w:r>
        <w:rPr>
          <w:b/>
          <w:i/>
          <w:sz w:val="19"/>
        </w:rPr>
        <w:t xml:space="preserve"> février 2023 – </w:t>
      </w:r>
      <w:r>
        <w:rPr>
          <w:i/>
          <w:sz w:val="19"/>
        </w:rPr>
        <w:t xml:space="preserve">Tout concilier : les diplômés des examens professionnels des diagnosticiens d’automobiles et coordinateurs d’atelier automobile ont reçu leurs brevets fédéraux à Langenthal BE. </w:t>
      </w:r>
    </w:p>
    <w:p w14:paraId="6A55EC2B" w14:textId="084A3663" w:rsidR="001554B4" w:rsidRDefault="001554B4" w:rsidP="005009F6">
      <w:pPr>
        <w:spacing w:line="240" w:lineRule="auto"/>
        <w:rPr>
          <w:bCs/>
          <w:i/>
          <w:sz w:val="19"/>
          <w:szCs w:val="19"/>
        </w:rPr>
      </w:pPr>
    </w:p>
    <w:p w14:paraId="5F74FD4B" w14:textId="77777777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bookmarkStart w:id="1" w:name="_Hlk118446110"/>
      <w:r>
        <w:rPr>
          <w:i w:val="0"/>
          <w:sz w:val="19"/>
        </w:rPr>
        <w:t>Photo 1 : Capables de faire face à des temps difficiles : les brevets donnent aux jeunes un coup de pouce pour leur carrière professionnelle.</w:t>
      </w:r>
      <w:r>
        <w:t xml:space="preserve"> </w:t>
      </w:r>
      <w:r>
        <w:rPr>
          <w:i w:val="0"/>
          <w:sz w:val="19"/>
        </w:rPr>
        <w:t xml:space="preserve">Au total, 110 des 153 professionnels formés ont reçu leur brevet fédéral dans le local de l’hôtel événementiel </w:t>
      </w:r>
      <w:proofErr w:type="spellStart"/>
      <w:r>
        <w:rPr>
          <w:i w:val="0"/>
          <w:sz w:val="19"/>
        </w:rPr>
        <w:t>Meilenstein</w:t>
      </w:r>
      <w:proofErr w:type="spellEnd"/>
      <w:r>
        <w:rPr>
          <w:i w:val="0"/>
          <w:sz w:val="19"/>
        </w:rPr>
        <w:t xml:space="preserve"> à Langenthal BE. « Vous êtes les meilleurs ambassadeurs pour motiver les jeunes professionnels à suivre également cette voie et cette formation », déclare Olivier Maeder, membre de la direction de l’UPSA. </w:t>
      </w:r>
      <w:bookmarkStart w:id="2" w:name="_Hlk126067076"/>
      <w:r>
        <w:rPr>
          <w:i w:val="0"/>
          <w:sz w:val="19"/>
        </w:rPr>
        <w:t>Photo : Médias de l’UPSA</w:t>
      </w:r>
      <w:bookmarkEnd w:id="2"/>
    </w:p>
    <w:p w14:paraId="26261165" w14:textId="77777777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1D761FCB" w14:textId="3F901CA3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r>
        <w:rPr>
          <w:i w:val="0"/>
          <w:sz w:val="19"/>
        </w:rPr>
        <w:t>Photo 2 : Un signe pour la relève : Thomas Huber, membre de la direction de l’ESA, a remis à Olivier Maeder, membre de la direction de l’UPSA, un chèque de 20 000 francs. Photo : Médias de l’UPSA</w:t>
      </w:r>
    </w:p>
    <w:p w14:paraId="57AE68E4" w14:textId="77777777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58FACADE" w14:textId="46E31EAC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r>
        <w:rPr>
          <w:i w:val="0"/>
          <w:sz w:val="19"/>
        </w:rPr>
        <w:t xml:space="preserve">Photo 3 : Werner </w:t>
      </w:r>
      <w:proofErr w:type="spellStart"/>
      <w:r>
        <w:rPr>
          <w:i w:val="0"/>
          <w:sz w:val="19"/>
        </w:rPr>
        <w:t>Bieli</w:t>
      </w:r>
      <w:proofErr w:type="spellEnd"/>
      <w:r>
        <w:rPr>
          <w:i w:val="0"/>
          <w:sz w:val="19"/>
        </w:rPr>
        <w:t xml:space="preserve">, président de la Commission d’examen, a cité Thomas </w:t>
      </w:r>
      <w:proofErr w:type="spellStart"/>
      <w:r>
        <w:rPr>
          <w:i w:val="0"/>
          <w:sz w:val="19"/>
        </w:rPr>
        <w:t>Alva</w:t>
      </w:r>
      <w:proofErr w:type="spellEnd"/>
      <w:r>
        <w:rPr>
          <w:i w:val="0"/>
          <w:sz w:val="19"/>
        </w:rPr>
        <w:t xml:space="preserve"> Edison dans son discours de bienvenue au début de l’événement. Il a déclaré : « Le succès n’arrive qu’à celui qui fait quelque chose en attendant de réussir. » En d’autres termes, cela signifie que le succès ne vient pas tout seul. Le succès est un escalier, pas une porte. Il a ensuite appelé à toujours faire preuve de courage et à se tourner vers l’avenir. « Cherchez le défi de la nouveauté », a-t-il par exemple conseillé aux jeunes. Photo : Médias de l’UPSA</w:t>
      </w:r>
    </w:p>
    <w:p w14:paraId="284590E6" w14:textId="77777777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0FD490C3" w14:textId="426D4EB9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color w:val="FF0000"/>
          <w:sz w:val="19"/>
          <w:szCs w:val="19"/>
        </w:rPr>
      </w:pPr>
      <w:r>
        <w:rPr>
          <w:i w:val="0"/>
          <w:sz w:val="19"/>
        </w:rPr>
        <w:t>Photo 4 :</w:t>
      </w:r>
      <w:r>
        <w:t xml:space="preserve"> </w:t>
      </w:r>
      <w:r>
        <w:rPr>
          <w:i w:val="0"/>
          <w:sz w:val="19"/>
        </w:rPr>
        <w:t xml:space="preserve">« Nous vous félicitons tous pour cette extraordinaire prouesse. Vous avez choisi une formation où la technique et la passion se rejoignent et nous espérons que vous continuerez à trouver votre voie dans le monde de l’automobile et à réussir », a déclaré Charles-Albert </w:t>
      </w:r>
      <w:proofErr w:type="spellStart"/>
      <w:r>
        <w:rPr>
          <w:i w:val="0"/>
          <w:sz w:val="19"/>
        </w:rPr>
        <w:t>Hediger</w:t>
      </w:r>
      <w:proofErr w:type="spellEnd"/>
      <w:r>
        <w:rPr>
          <w:i w:val="0"/>
          <w:sz w:val="19"/>
        </w:rPr>
        <w:t xml:space="preserve">, membre du Comité central de l’UPSA, dans le discours qu’il a prononcé avec Barbara </w:t>
      </w:r>
      <w:proofErr w:type="spellStart"/>
      <w:r>
        <w:rPr>
          <w:i w:val="0"/>
          <w:sz w:val="19"/>
        </w:rPr>
        <w:t>Germann</w:t>
      </w:r>
      <w:proofErr w:type="spellEnd"/>
      <w:r>
        <w:rPr>
          <w:i w:val="0"/>
          <w:sz w:val="19"/>
        </w:rPr>
        <w:t xml:space="preserve">. Également membre du Comité central de l’UPSA, Barbara </w:t>
      </w:r>
      <w:proofErr w:type="spellStart"/>
      <w:r>
        <w:rPr>
          <w:i w:val="0"/>
          <w:sz w:val="19"/>
        </w:rPr>
        <w:t>Germann</w:t>
      </w:r>
      <w:proofErr w:type="spellEnd"/>
      <w:r>
        <w:rPr>
          <w:i w:val="0"/>
          <w:sz w:val="19"/>
        </w:rPr>
        <w:t xml:space="preserve"> a la relève à cœur depuis de nombreuses années. « Il n’est pas toujours facile de concilier ce défi avec la famille et les autres obligations, c’est pourquoi nous les félicitons », a-t-elle également souligné. Photo : Médias de l’UPSA</w:t>
      </w:r>
    </w:p>
    <w:p w14:paraId="3DDC281F" w14:textId="77777777" w:rsidR="00F26852" w:rsidRDefault="00F26852" w:rsidP="00F26852">
      <w:pPr>
        <w:spacing w:after="160" w:line="259" w:lineRule="auto"/>
        <w:rPr>
          <w:bCs/>
          <w:sz w:val="19"/>
          <w:szCs w:val="19"/>
        </w:rPr>
      </w:pPr>
    </w:p>
    <w:bookmarkEnd w:id="1"/>
    <w:p w14:paraId="49BB0A2C" w14:textId="77777777" w:rsidR="006F4C77" w:rsidRDefault="006F4C77" w:rsidP="006F4C77">
      <w:pPr>
        <w:pStyle w:val="fuerFragenkursiv"/>
        <w:spacing w:line="240" w:lineRule="auto"/>
        <w:ind w:right="-114"/>
        <w:rPr>
          <w:sz w:val="16"/>
          <w:szCs w:val="16"/>
        </w:rPr>
      </w:pPr>
      <w:r>
        <w:rPr>
          <w:b/>
        </w:rPr>
        <w:t>De plus amples informations</w:t>
      </w:r>
      <w:r>
        <w:t xml:space="preserve"> sont disponibles après d’Olivier Maeder, direction de l’UPSA, chef du service Formation, téléphone 031 307 15 35, e-mail </w:t>
      </w:r>
      <w:hyperlink r:id="rId7" w:history="1">
        <w:r>
          <w:rPr>
            <w:rStyle w:val="Hyperlink"/>
            <w:color w:val="000000" w:themeColor="text1"/>
            <w:sz w:val="16"/>
          </w:rPr>
          <w:t>Olivier.Maeder@agvs-upsa.ch</w:t>
        </w:r>
      </w:hyperlink>
      <w:r>
        <w:rPr>
          <w:rStyle w:val="Hyperlink"/>
          <w:color w:val="000000" w:themeColor="text1"/>
          <w:u w:val="none"/>
        </w:rPr>
        <w:t>.</w:t>
      </w:r>
      <w:r>
        <w:rPr>
          <w:b/>
        </w:rPr>
        <w:t>Coordination :</w:t>
      </w:r>
      <w:r>
        <w:rPr>
          <w:sz w:val="16"/>
        </w:rPr>
        <w:t xml:space="preserve"> Monique Baldinger, Communication &amp; médias UPSA, téléphone 031 307 15 26, e-mail Monique.Baldinger@agvs-upsa.ch</w:t>
      </w:r>
    </w:p>
    <w:p w14:paraId="0BFBE12B" w14:textId="00E419B6" w:rsidR="00ED6545" w:rsidRPr="00F34A7D" w:rsidRDefault="00ED6545" w:rsidP="00ED6545">
      <w:pPr>
        <w:pStyle w:val="fuerFragenkursiv"/>
        <w:spacing w:line="240" w:lineRule="auto"/>
        <w:ind w:right="-114"/>
        <w:rPr>
          <w:sz w:val="16"/>
          <w:szCs w:val="16"/>
        </w:rPr>
      </w:pPr>
      <w:r>
        <w:rPr>
          <w:sz w:val="16"/>
        </w:rPr>
        <w:t>.</w:t>
      </w:r>
    </w:p>
    <w:p w14:paraId="58F9EF82" w14:textId="77777777" w:rsidR="00ED6545" w:rsidRPr="00F34A7D" w:rsidRDefault="00ED6545" w:rsidP="00ED6545">
      <w:pPr>
        <w:spacing w:line="240" w:lineRule="auto"/>
        <w:ind w:right="-114"/>
        <w:rPr>
          <w:i/>
          <w:sz w:val="16"/>
          <w:szCs w:val="16"/>
        </w:rPr>
      </w:pPr>
    </w:p>
    <w:p w14:paraId="0766339C" w14:textId="77777777" w:rsidR="00ED6545" w:rsidRPr="00F34A7D" w:rsidRDefault="00ED6545" w:rsidP="00ED6545">
      <w:pPr>
        <w:spacing w:line="180" w:lineRule="atLeast"/>
        <w:rPr>
          <w:rFonts w:cs="Arial"/>
          <w:b/>
          <w:i/>
          <w:iCs/>
          <w:sz w:val="16"/>
          <w:szCs w:val="16"/>
        </w:rPr>
      </w:pPr>
      <w:r>
        <w:rPr>
          <w:b/>
          <w:i/>
          <w:sz w:val="16"/>
        </w:rPr>
        <w:t>L’Union professionnelle suisse de l’automobile (UPSA)</w:t>
      </w:r>
    </w:p>
    <w:p w14:paraId="76D691EE" w14:textId="77777777" w:rsidR="00ED6545" w:rsidRPr="00F34A7D" w:rsidRDefault="00ED6545" w:rsidP="00ED6545">
      <w:pPr>
        <w:spacing w:line="180" w:lineRule="atLeast"/>
        <w:rPr>
          <w:rFonts w:cs="Arial"/>
          <w:i/>
          <w:iCs/>
          <w:sz w:val="16"/>
          <w:szCs w:val="16"/>
        </w:rPr>
      </w:pPr>
      <w:r>
        <w:rPr>
          <w:i/>
          <w:sz w:val="16"/>
        </w:rPr>
        <w:t>La branche suisse de l’automobile est constituée d’une multitude de petites structures : fondée en 1927, l’UPSA est aujourd’hui l’association professionnelle et sectorielle des garagistes suisses comptant près de 4 000 petites, moyennes et grandes entreprises, des concessions automobiles ainsi que des établissements indépendants. Les 39 000 collaborateurs des entreprises UPSA – dont 9 000 personnes en formation – vendent, entretiennent et réparent la plus grande partie du parc automobile suisse qui compte environ 6 millions de véhicules.</w:t>
      </w:r>
    </w:p>
    <w:p w14:paraId="20A94263" w14:textId="77777777" w:rsidR="00ED6545" w:rsidRPr="00F34A7D" w:rsidRDefault="00ED6545" w:rsidP="00ED6545">
      <w:pPr>
        <w:pStyle w:val="fuerFragenkursiv"/>
        <w:spacing w:line="240" w:lineRule="auto"/>
        <w:rPr>
          <w:iCs w:val="0"/>
          <w:sz w:val="16"/>
          <w:szCs w:val="16"/>
        </w:rPr>
      </w:pPr>
    </w:p>
    <w:p w14:paraId="18648B3C" w14:textId="77777777" w:rsidR="00ED6545" w:rsidRPr="00F34A7D" w:rsidRDefault="00ED6545" w:rsidP="00ED6545">
      <w:pPr>
        <w:pStyle w:val="fuerFragenkursiv"/>
        <w:spacing w:line="240" w:lineRule="auto"/>
        <w:rPr>
          <w:iCs w:val="0"/>
          <w:sz w:val="16"/>
          <w:szCs w:val="16"/>
        </w:rPr>
      </w:pPr>
    </w:p>
    <w:p w14:paraId="643E4A45" w14:textId="77777777" w:rsidR="00ED6545" w:rsidRPr="00F34A7D" w:rsidRDefault="00ED6545" w:rsidP="00ED6545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</w:rPr>
        <w:drawing>
          <wp:inline distT="0" distB="0" distL="0" distR="0" wp14:anchorId="6B3D9353" wp14:editId="3449CEE4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6"/>
        </w:rPr>
        <w:drawing>
          <wp:anchor distT="0" distB="0" distL="114300" distR="114300" simplePos="0" relativeHeight="251659264" behindDoc="0" locked="0" layoutInCell="1" allowOverlap="1" wp14:anchorId="0E92BE7F" wp14:editId="2EA2D46C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</w:rPr>
        <w:tab/>
        <w:t xml:space="preserve">Textes et photos disponibles en téléchargement sur le site </w:t>
      </w:r>
      <w:hyperlink r:id="rId10" w:history="1">
        <w:r>
          <w:rPr>
            <w:rStyle w:val="Hyperlink"/>
            <w:b/>
            <w:color w:val="auto"/>
            <w:sz w:val="16"/>
          </w:rPr>
          <w:t>www.agvs-upsa.ch</w:t>
        </w:r>
      </w:hyperlink>
      <w:r>
        <w:rPr>
          <w:b/>
          <w:sz w:val="16"/>
        </w:rPr>
        <w:t>, dans la rubrique « Communiqués de presse »</w:t>
      </w:r>
    </w:p>
    <w:p w14:paraId="7AF5598F" w14:textId="5A0F164C" w:rsidR="00FC7F1F" w:rsidRPr="00912F3E" w:rsidRDefault="00ED6545" w:rsidP="00815CDA">
      <w:pPr>
        <w:tabs>
          <w:tab w:val="left" w:pos="426"/>
        </w:tabs>
        <w:spacing w:line="240" w:lineRule="auto"/>
      </w:pPr>
      <w:r>
        <w:rPr>
          <w:b/>
          <w:noProof/>
          <w:sz w:val="16"/>
        </w:rPr>
        <w:drawing>
          <wp:inline distT="0" distB="0" distL="0" distR="0" wp14:anchorId="37BBF53F" wp14:editId="40BC4CB3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</w:rPr>
        <w:tab/>
      </w:r>
      <w:r>
        <w:rPr>
          <w:b/>
          <w:bCs/>
        </w:rPr>
        <w:t>Abonnez-vous à la newsletter des métiers de l’automobile</w:t>
      </w:r>
      <w:r>
        <w:rPr>
          <w:b/>
          <w:bCs/>
          <w:sz w:val="16"/>
        </w:rPr>
        <w:t> :</w:t>
      </w:r>
      <w:r>
        <w:rPr>
          <w:b/>
          <w:sz w:val="16"/>
        </w:rPr>
        <w:t xml:space="preserve"> </w:t>
      </w:r>
      <w:hyperlink r:id="rId12" w:history="1">
        <w:r>
          <w:rPr>
            <w:rStyle w:val="Hyperlink"/>
            <w:b/>
            <w:color w:val="auto"/>
            <w:sz w:val="16"/>
          </w:rPr>
          <w:t>www.autoberufe.ch/fr/Newsletter-Inscription</w:t>
        </w:r>
      </w:hyperlink>
    </w:p>
    <w:sectPr w:rsidR="00FC7F1F" w:rsidRPr="00912F3E" w:rsidSect="00DC1198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F0CB" w14:textId="77777777" w:rsidR="00FB677F" w:rsidRDefault="00FB677F">
      <w:pPr>
        <w:spacing w:line="240" w:lineRule="auto"/>
      </w:pPr>
      <w:r>
        <w:separator/>
      </w:r>
    </w:p>
  </w:endnote>
  <w:endnote w:type="continuationSeparator" w:id="0">
    <w:p w14:paraId="75553405" w14:textId="77777777" w:rsidR="00FB677F" w:rsidRDefault="00FB6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023218DF" w14:textId="77777777">
      <w:trPr>
        <w:trHeight w:val="160"/>
      </w:trPr>
      <w:tc>
        <w:tcPr>
          <w:tcW w:w="6067" w:type="dxa"/>
          <w:vAlign w:val="bottom"/>
        </w:tcPr>
        <w:p w14:paraId="12D74E90" w14:textId="77777777" w:rsidR="00FE69E4" w:rsidRDefault="00063411">
          <w:pPr>
            <w:pStyle w:val="Speicherpfad6p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sur 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</w:tcPr>
        <w:p w14:paraId="68EDB47D" w14:textId="77777777" w:rsidR="00FE69E4" w:rsidRDefault="00730C0F">
          <w:pPr>
            <w:pStyle w:val="Speicherpfad6pt"/>
            <w:rPr>
              <w:lang w:val="en-GB"/>
            </w:rPr>
          </w:pPr>
        </w:p>
      </w:tc>
    </w:tr>
  </w:tbl>
  <w:p w14:paraId="56F0E758" w14:textId="77777777" w:rsidR="00FE69E4" w:rsidRDefault="00730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DC13" w14:textId="77777777" w:rsidR="00FA06A7" w:rsidRDefault="00730C0F" w:rsidP="000635E0">
    <w:pPr>
      <w:pStyle w:val="Logo"/>
    </w:pPr>
  </w:p>
  <w:p w14:paraId="4277B8D1" w14:textId="77777777" w:rsidR="00D55DE8" w:rsidRDefault="00730C0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6E69" w14:textId="77777777" w:rsidR="00FB677F" w:rsidRDefault="00FB677F">
      <w:pPr>
        <w:spacing w:line="240" w:lineRule="auto"/>
      </w:pPr>
      <w:r>
        <w:separator/>
      </w:r>
    </w:p>
  </w:footnote>
  <w:footnote w:type="continuationSeparator" w:id="0">
    <w:p w14:paraId="6EA46E66" w14:textId="77777777" w:rsidR="00FB677F" w:rsidRDefault="00FB67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666C" w14:textId="77777777" w:rsidR="006A5FB8" w:rsidRDefault="0006341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C6801" wp14:editId="50DECBE0">
          <wp:simplePos x="0" y="0"/>
          <wp:positionH relativeFrom="page">
            <wp:posOffset>2407285</wp:posOffset>
          </wp:positionH>
          <wp:positionV relativeFrom="paragraph">
            <wp:posOffset>611032</wp:posOffset>
          </wp:positionV>
          <wp:extent cx="2177415" cy="6692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0E401E3B" wp14:editId="4CD46658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5"/>
    <w:rsid w:val="000205D0"/>
    <w:rsid w:val="000211CB"/>
    <w:rsid w:val="0002692D"/>
    <w:rsid w:val="00052B8F"/>
    <w:rsid w:val="00060DD1"/>
    <w:rsid w:val="00063411"/>
    <w:rsid w:val="000A1236"/>
    <w:rsid w:val="000C060E"/>
    <w:rsid w:val="000D5029"/>
    <w:rsid w:val="00154A5A"/>
    <w:rsid w:val="001554B4"/>
    <w:rsid w:val="0018139C"/>
    <w:rsid w:val="00182D11"/>
    <w:rsid w:val="00192315"/>
    <w:rsid w:val="001B23C1"/>
    <w:rsid w:val="001F0110"/>
    <w:rsid w:val="00201201"/>
    <w:rsid w:val="002237C9"/>
    <w:rsid w:val="00253567"/>
    <w:rsid w:val="00281D7D"/>
    <w:rsid w:val="00291A30"/>
    <w:rsid w:val="002B1A5A"/>
    <w:rsid w:val="002B7D79"/>
    <w:rsid w:val="002F1DD7"/>
    <w:rsid w:val="003159DC"/>
    <w:rsid w:val="00331947"/>
    <w:rsid w:val="003327E2"/>
    <w:rsid w:val="0033599B"/>
    <w:rsid w:val="00336B31"/>
    <w:rsid w:val="00347D51"/>
    <w:rsid w:val="0035603C"/>
    <w:rsid w:val="00374CE5"/>
    <w:rsid w:val="003B7404"/>
    <w:rsid w:val="003D7192"/>
    <w:rsid w:val="00425BCC"/>
    <w:rsid w:val="004271A5"/>
    <w:rsid w:val="0043115B"/>
    <w:rsid w:val="004622C0"/>
    <w:rsid w:val="004716D1"/>
    <w:rsid w:val="004C7601"/>
    <w:rsid w:val="004E1770"/>
    <w:rsid w:val="004F7920"/>
    <w:rsid w:val="005009F6"/>
    <w:rsid w:val="00504B0D"/>
    <w:rsid w:val="005223B9"/>
    <w:rsid w:val="00546C51"/>
    <w:rsid w:val="0056294D"/>
    <w:rsid w:val="00592EE4"/>
    <w:rsid w:val="005B2EFF"/>
    <w:rsid w:val="005C1351"/>
    <w:rsid w:val="005C1EBD"/>
    <w:rsid w:val="005D0F14"/>
    <w:rsid w:val="00617429"/>
    <w:rsid w:val="006C64C0"/>
    <w:rsid w:val="006D6362"/>
    <w:rsid w:val="006E59CD"/>
    <w:rsid w:val="006E767C"/>
    <w:rsid w:val="006F18BB"/>
    <w:rsid w:val="006F4C77"/>
    <w:rsid w:val="007022C3"/>
    <w:rsid w:val="00720199"/>
    <w:rsid w:val="007201FB"/>
    <w:rsid w:val="007202AE"/>
    <w:rsid w:val="007268A7"/>
    <w:rsid w:val="00727AB4"/>
    <w:rsid w:val="00730C0F"/>
    <w:rsid w:val="007347A5"/>
    <w:rsid w:val="007451DA"/>
    <w:rsid w:val="007678EA"/>
    <w:rsid w:val="00770152"/>
    <w:rsid w:val="00783C9D"/>
    <w:rsid w:val="007C1F59"/>
    <w:rsid w:val="007C5E5F"/>
    <w:rsid w:val="007C5F1D"/>
    <w:rsid w:val="00815CDA"/>
    <w:rsid w:val="00826D6F"/>
    <w:rsid w:val="00831E4A"/>
    <w:rsid w:val="008B0406"/>
    <w:rsid w:val="008B65AB"/>
    <w:rsid w:val="008D1EF0"/>
    <w:rsid w:val="008F2F6A"/>
    <w:rsid w:val="0090060A"/>
    <w:rsid w:val="009039A9"/>
    <w:rsid w:val="00912658"/>
    <w:rsid w:val="00912F3E"/>
    <w:rsid w:val="00913EE9"/>
    <w:rsid w:val="00915FCA"/>
    <w:rsid w:val="00975DAE"/>
    <w:rsid w:val="009868B1"/>
    <w:rsid w:val="009B154B"/>
    <w:rsid w:val="009B4D48"/>
    <w:rsid w:val="009F58E4"/>
    <w:rsid w:val="00A314BD"/>
    <w:rsid w:val="00A346A2"/>
    <w:rsid w:val="00A469B0"/>
    <w:rsid w:val="00A56BE2"/>
    <w:rsid w:val="00A73FB8"/>
    <w:rsid w:val="00AA6F8C"/>
    <w:rsid w:val="00AC16BB"/>
    <w:rsid w:val="00AC3E77"/>
    <w:rsid w:val="00AD3D2E"/>
    <w:rsid w:val="00AD611C"/>
    <w:rsid w:val="00B3697E"/>
    <w:rsid w:val="00B53465"/>
    <w:rsid w:val="00B541FB"/>
    <w:rsid w:val="00BC7747"/>
    <w:rsid w:val="00BF4A53"/>
    <w:rsid w:val="00C037FE"/>
    <w:rsid w:val="00C177BC"/>
    <w:rsid w:val="00C5379A"/>
    <w:rsid w:val="00C612A6"/>
    <w:rsid w:val="00CA3BD5"/>
    <w:rsid w:val="00CD1766"/>
    <w:rsid w:val="00CD2499"/>
    <w:rsid w:val="00D15D3B"/>
    <w:rsid w:val="00D27CA5"/>
    <w:rsid w:val="00D4252C"/>
    <w:rsid w:val="00D548CA"/>
    <w:rsid w:val="00D64BAF"/>
    <w:rsid w:val="00D65B6C"/>
    <w:rsid w:val="00D86F6A"/>
    <w:rsid w:val="00DA0768"/>
    <w:rsid w:val="00DE4B1A"/>
    <w:rsid w:val="00E01806"/>
    <w:rsid w:val="00E23B76"/>
    <w:rsid w:val="00E64C9B"/>
    <w:rsid w:val="00E838A6"/>
    <w:rsid w:val="00E868FE"/>
    <w:rsid w:val="00EA7217"/>
    <w:rsid w:val="00ED6545"/>
    <w:rsid w:val="00EF557F"/>
    <w:rsid w:val="00F17F70"/>
    <w:rsid w:val="00F26852"/>
    <w:rsid w:val="00F34A7D"/>
    <w:rsid w:val="00F605C3"/>
    <w:rsid w:val="00F70B1E"/>
    <w:rsid w:val="00F7713B"/>
    <w:rsid w:val="00F77DF2"/>
    <w:rsid w:val="00F83C96"/>
    <w:rsid w:val="00F90073"/>
    <w:rsid w:val="00F91896"/>
    <w:rsid w:val="00FA670B"/>
    <w:rsid w:val="00FB2E4E"/>
    <w:rsid w:val="00FB677F"/>
    <w:rsid w:val="00FC7F1F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9BF3"/>
  <w15:chartTrackingRefBased/>
  <w15:docId w15:val="{05F6969B-6F93-4E86-8D19-893D1E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45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5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D6545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Normal"/>
    <w:rsid w:val="00ED6545"/>
    <w:pPr>
      <w:spacing w:line="160" w:lineRule="exact"/>
      <w:jc w:val="both"/>
    </w:pPr>
    <w:rPr>
      <w:sz w:val="12"/>
    </w:rPr>
  </w:style>
  <w:style w:type="paragraph" w:styleId="Footer">
    <w:name w:val="footer"/>
    <w:basedOn w:val="Normal"/>
    <w:link w:val="FooterChar"/>
    <w:rsid w:val="00ED65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D6545"/>
    <w:rPr>
      <w:rFonts w:ascii="Arial" w:eastAsia="Times New Roman" w:hAnsi="Arial" w:cs="Times New Roman"/>
      <w:szCs w:val="24"/>
      <w:lang w:eastAsia="de-CH"/>
    </w:rPr>
  </w:style>
  <w:style w:type="character" w:styleId="PageNumber">
    <w:name w:val="page number"/>
    <w:basedOn w:val="DefaultParagraphFont"/>
    <w:rsid w:val="00ED6545"/>
  </w:style>
  <w:style w:type="paragraph" w:customStyle="1" w:styleId="Logo">
    <w:name w:val="Logo"/>
    <w:basedOn w:val="Normal"/>
    <w:rsid w:val="00ED6545"/>
    <w:rPr>
      <w:vanish/>
    </w:rPr>
  </w:style>
  <w:style w:type="paragraph" w:customStyle="1" w:styleId="fuerFragenkursiv">
    <w:name w:val="fuer Fragen kursiv"/>
    <w:basedOn w:val="Normal"/>
    <w:rsid w:val="00ED6545"/>
    <w:pPr>
      <w:spacing w:line="340" w:lineRule="exact"/>
    </w:pPr>
    <w:rPr>
      <w:i/>
      <w:iCs/>
      <w:sz w:val="20"/>
    </w:rPr>
  </w:style>
  <w:style w:type="character" w:styleId="Hyperlink">
    <w:name w:val="Hyperlink"/>
    <w:basedOn w:val="DefaultParagraphFont"/>
    <w:rsid w:val="00ED654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022C3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customStyle="1" w:styleId="tel-zipcity">
    <w:name w:val="tel-zipcity"/>
    <w:basedOn w:val="DefaultParagraphFont"/>
    <w:rsid w:val="00336B31"/>
  </w:style>
  <w:style w:type="character" w:customStyle="1" w:styleId="locality">
    <w:name w:val="locality"/>
    <w:basedOn w:val="DefaultParagraphFont"/>
    <w:rsid w:val="00336B31"/>
  </w:style>
  <w:style w:type="character" w:customStyle="1" w:styleId="region">
    <w:name w:val="region"/>
    <w:basedOn w:val="DefaultParagraphFont"/>
    <w:rsid w:val="0033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ivier.Maeder@agvs-upsa.ch" TargetMode="External"/><Relationship Id="rId12" Type="http://schemas.openxmlformats.org/officeDocument/2006/relationships/hyperlink" Target="http://www.autoberufe.ch/fr/Newsletter-Inscrip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AE6-2B13-4317-AD79-B4324D0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Martin Bachtold</cp:lastModifiedBy>
  <cp:revision>3</cp:revision>
  <cp:lastPrinted>2022-02-17T08:32:00Z</cp:lastPrinted>
  <dcterms:created xsi:type="dcterms:W3CDTF">2023-02-01T11:58:00Z</dcterms:created>
  <dcterms:modified xsi:type="dcterms:W3CDTF">2023-02-01T13:55:00Z</dcterms:modified>
</cp:coreProperties>
</file>